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7E8" w:rsidRPr="009038D4" w:rsidRDefault="007777E8" w:rsidP="009D3C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777E8" w:rsidRPr="009038D4" w:rsidRDefault="007777E8" w:rsidP="009D3C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777E8" w:rsidRPr="009038D4" w:rsidRDefault="007777E8" w:rsidP="009D3C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777E8" w:rsidRPr="00D76213" w:rsidRDefault="007777E8" w:rsidP="009D3C4C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7777E8" w:rsidRDefault="007777E8" w:rsidP="009D3C4C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7777E8" w:rsidRPr="00D76213" w:rsidRDefault="007777E8" w:rsidP="009D3C4C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777E8" w:rsidRPr="00530446" w:rsidRDefault="007777E8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7E8" w:rsidRPr="00530446" w:rsidRDefault="007777E8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7777E8" w:rsidRDefault="007777E8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EB65BD">
        <w:rPr>
          <w:rFonts w:ascii="Times New Roman" w:hAnsi="Times New Roman" w:cs="Times New Roman"/>
          <w:sz w:val="24"/>
          <w:szCs w:val="24"/>
        </w:rPr>
        <w:t>Реабилитация больных ревматическими заболе</w:t>
      </w:r>
      <w:r w:rsidRPr="00EB65BD">
        <w:rPr>
          <w:rFonts w:ascii="Times New Roman" w:hAnsi="Times New Roman" w:cs="Times New Roman"/>
          <w:sz w:val="24"/>
          <w:szCs w:val="24"/>
        </w:rPr>
        <w:softHyphen/>
        <w:t>ваниями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7E8" w:rsidRPr="00D0759E" w:rsidRDefault="007777E8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>Код темы заняти</w:t>
      </w:r>
      <w:r>
        <w:rPr>
          <w:rFonts w:ascii="Times New Roman" w:hAnsi="Times New Roman" w:cs="Times New Roman"/>
          <w:sz w:val="24"/>
          <w:szCs w:val="24"/>
        </w:rPr>
        <w:t>я по унифицированной программе: 10.4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7777E8" w:rsidRPr="00A66571" w:rsidRDefault="007777E8" w:rsidP="009D3C4C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цикл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/>
          <w:sz w:val="24"/>
          <w:szCs w:val="24"/>
        </w:rPr>
        <w:t xml:space="preserve">по специальности </w:t>
      </w:r>
      <w:r w:rsidRPr="00A66571">
        <w:rPr>
          <w:rFonts w:ascii="Times New Roman" w:hAnsi="Times New Roman" w:cs="Times New Roman"/>
          <w:sz w:val="24"/>
          <w:szCs w:val="24"/>
        </w:rPr>
        <w:t>«Ревматология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777E8" w:rsidRDefault="007777E8" w:rsidP="009D3C4C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Pr="00594358">
        <w:rPr>
          <w:rFonts w:ascii="Times New Roman" w:hAnsi="Times New Roman" w:cs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</w:t>
      </w:r>
      <w:r w:rsidRPr="00530446">
        <w:rPr>
          <w:rFonts w:ascii="Times New Roman" w:hAnsi="Times New Roman" w:cs="Times New Roman"/>
          <w:sz w:val="24"/>
          <w:szCs w:val="24"/>
        </w:rPr>
        <w:t>.</w:t>
      </w:r>
    </w:p>
    <w:p w:rsidR="007777E8" w:rsidRDefault="007777E8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7538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7777E8" w:rsidRDefault="007777E8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Место проведения: учебная комната,  РКБ им. Г. Г. Куватова.</w:t>
      </w:r>
    </w:p>
    <w:p w:rsidR="007777E8" w:rsidRPr="00A66571" w:rsidRDefault="007777E8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>
        <w:t>р</w:t>
      </w:r>
      <w:r w:rsidRPr="00EB65BD">
        <w:t>еабилитаци</w:t>
      </w:r>
      <w:r>
        <w:t>ю</w:t>
      </w:r>
      <w:r w:rsidRPr="00EB65BD">
        <w:t xml:space="preserve"> больных ревматическими заболе</w:t>
      </w:r>
      <w:r w:rsidRPr="00EB65BD">
        <w:softHyphen/>
        <w:t>ваниями</w:t>
      </w:r>
    </w:p>
    <w:p w:rsidR="007777E8" w:rsidRDefault="007777E8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06723F">
        <w:rPr>
          <w:rFonts w:ascii="Times New Roman" w:hAnsi="Times New Roman" w:cs="Times New Roman"/>
          <w:sz w:val="24"/>
          <w:szCs w:val="24"/>
        </w:rPr>
        <w:t>Реабилитация больных ревматическими заболеваниями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7777E8" w:rsidRPr="00675381" w:rsidRDefault="007777E8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7777E8" w:rsidRPr="00530446" w:rsidRDefault="007777E8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7777E8" w:rsidRPr="00530446" w:rsidRDefault="007777E8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1,5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</w:t>
      </w:r>
    </w:p>
    <w:p w:rsidR="007777E8" w:rsidRPr="00530446" w:rsidRDefault="007777E8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Разбор статистических данных – </w:t>
      </w:r>
      <w:r>
        <w:rPr>
          <w:rFonts w:ascii="Times New Roman" w:hAnsi="Times New Roman" w:cs="Times New Roman"/>
          <w:sz w:val="24"/>
          <w:szCs w:val="24"/>
        </w:rPr>
        <w:t>0 мин.</w:t>
      </w:r>
    </w:p>
    <w:p w:rsidR="007777E8" w:rsidRPr="00530446" w:rsidRDefault="007777E8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0 мин</w:t>
      </w:r>
    </w:p>
    <w:p w:rsidR="007777E8" w:rsidRPr="004B1729" w:rsidRDefault="007777E8" w:rsidP="004B1729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ревматическими заболеваниями.</w:t>
      </w:r>
    </w:p>
    <w:p w:rsidR="007777E8" w:rsidRPr="004B1729" w:rsidRDefault="007777E8" w:rsidP="004B1729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7777E8" w:rsidRPr="00A66571" w:rsidRDefault="007777E8" w:rsidP="00A66571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7777E8" w:rsidRPr="004B1729" w:rsidRDefault="007777E8" w:rsidP="00A66571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7777E8" w:rsidRPr="00530446" w:rsidRDefault="007777E8" w:rsidP="00C0441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7E8" w:rsidRPr="0078157B" w:rsidRDefault="007777E8" w:rsidP="0078157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7B">
        <w:rPr>
          <w:rFonts w:ascii="Times New Roman" w:hAnsi="Times New Roman" w:cs="Times New Roman"/>
          <w:sz w:val="24"/>
          <w:szCs w:val="24"/>
        </w:rPr>
        <w:t>Литература:</w:t>
      </w:r>
    </w:p>
    <w:p w:rsidR="007777E8" w:rsidRPr="006D47B9" w:rsidRDefault="007777E8" w:rsidP="00EB425E">
      <w:pPr>
        <w:rPr>
          <w:rFonts w:ascii="Times New Roman" w:hAnsi="Times New Roman" w:cs="Times New Roman"/>
        </w:rPr>
      </w:pPr>
    </w:p>
    <w:p w:rsidR="007777E8" w:rsidRPr="00575E7A" w:rsidRDefault="007777E8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575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врачей: рек. УМО в качестве учебного пособия/ В. С. Моисеев, Ж. Д. Кобалава, С. В. Моисеев; под ред. В. С. Моисеева. - М.: Гэотар Медиа, 2008. - 832 с.</w:t>
      </w:r>
    </w:p>
    <w:p w:rsidR="007777E8" w:rsidRPr="00575E7A" w:rsidRDefault="007777E8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575E7A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575E7A">
        <w:rPr>
          <w:rFonts w:ascii="Times New Roman" w:hAnsi="Times New Roman" w:cs="Times New Roman"/>
          <w:sz w:val="24"/>
          <w:szCs w:val="24"/>
        </w:rPr>
        <w:t>ой </w:t>
      </w:r>
      <w:r w:rsidRPr="00575E7A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575E7A">
        <w:rPr>
          <w:rFonts w:ascii="Times New Roman" w:hAnsi="Times New Roman" w:cs="Times New Roman"/>
          <w:sz w:val="24"/>
          <w:szCs w:val="24"/>
        </w:rPr>
        <w:t>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7777E8" w:rsidRPr="00575E7A" w:rsidRDefault="007777E8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</w:rPr>
        <w:t>Клинические рекомендации. Ревматология: учебное пособие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 - М.: Гэотар Медиа, 2010. - 738 с.</w:t>
      </w:r>
    </w:p>
    <w:p w:rsidR="007777E8" w:rsidRPr="00575E7A" w:rsidRDefault="007777E8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75E7A">
        <w:rPr>
          <w:rFonts w:ascii="Times New Roman" w:hAnsi="Times New Roman" w:cs="Times New Roman"/>
          <w:sz w:val="24"/>
          <w:szCs w:val="24"/>
        </w:rPr>
        <w:t>Клиническая фармакология нестероидных 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 2010. - 250 с.</w:t>
      </w:r>
    </w:p>
    <w:p w:rsidR="007777E8" w:rsidRPr="00575E7A" w:rsidRDefault="007777E8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575E7A">
        <w:rPr>
          <w:rFonts w:ascii="Times New Roman" w:hAnsi="Times New Roman" w:cs="Times New Roman"/>
          <w:sz w:val="24"/>
          <w:szCs w:val="24"/>
        </w:rPr>
        <w:t xml:space="preserve"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 </w:t>
      </w:r>
    </w:p>
    <w:p w:rsidR="007777E8" w:rsidRPr="00575E7A" w:rsidRDefault="007777E8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</w:rPr>
        <w:t>Ревматология: учебное пособие для врачей в вопросах и ответах/ В. К. Казимирко, В. Н. Коваленко. - Донецк: ИД Заславский, 2009. - 618 с. </w:t>
      </w:r>
    </w:p>
    <w:p w:rsidR="007777E8" w:rsidRPr="00575E7A" w:rsidRDefault="007777E8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575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575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 </w:t>
      </w:r>
    </w:p>
    <w:p w:rsidR="007777E8" w:rsidRPr="00575E7A" w:rsidRDefault="007777E8" w:rsidP="00575E7A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outlineLvl w:val="0"/>
        <w:rPr>
          <w:rFonts w:ascii="Times New Roman" w:hAnsi="Times New Roman" w:cs="Times New Roman"/>
          <w:color w:val="1D1B11"/>
        </w:rPr>
      </w:pPr>
      <w:r w:rsidRPr="00575E7A">
        <w:rPr>
          <w:rFonts w:ascii="Times New Roman" w:hAnsi="Times New Roman" w:cs="Times New Roman"/>
        </w:rPr>
        <w:t>Беляева И.Б., Мазуров В.И. Эффективность мелоксикама при ревматических заболеваниях//Фарматека-2008; 7</w:t>
      </w:r>
      <w:r w:rsidRPr="00575E7A">
        <w:rPr>
          <w:rFonts w:ascii="Times New Roman" w:hAnsi="Times New Roman" w:cs="Times New Roman"/>
          <w:color w:val="1D1B11"/>
        </w:rPr>
        <w:t xml:space="preserve"> </w:t>
      </w:r>
    </w:p>
    <w:p w:rsidR="007777E8" w:rsidRPr="00575E7A" w:rsidRDefault="007777E8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</w:rPr>
        <w:t>Клиническая</w:t>
      </w:r>
      <w:r w:rsidRPr="00575E7A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ревматология: руководство для врачей/ И. Б. Беляева [и др.] ; ред. В. И. Мазуров. - 2-е изд., перераб. и доп. - СПб.: Фолиант, 2005. - 515 с</w:t>
      </w:r>
    </w:p>
    <w:p w:rsidR="007777E8" w:rsidRPr="00575E7A" w:rsidRDefault="007777E8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</w:rPr>
        <w:t>Лечение и профилактика</w:t>
      </w:r>
      <w:r w:rsidRPr="00575E7A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болезней суставов: научно-популярная литература/ В. И. Мазуров [и др.]. - СПб.: Диалект, 2006. - 313 с</w:t>
      </w:r>
    </w:p>
    <w:p w:rsidR="007777E8" w:rsidRPr="00575E7A" w:rsidRDefault="007777E8" w:rsidP="00575E7A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575E7A">
          <w:rPr>
            <w:rFonts w:ascii="Times New Roman" w:hAnsi="Times New Roman" w:cs="Times New Roman"/>
            <w:color w:val="000000"/>
            <w:sz w:val="24"/>
            <w:szCs w:val="24"/>
          </w:rPr>
          <w:t>Приказ Минздравсоцразвития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7777E8" w:rsidRPr="00575E7A" w:rsidRDefault="007777E8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7777E8" w:rsidRPr="00087CFB" w:rsidRDefault="007777E8" w:rsidP="00575E7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</w:t>
      </w:r>
      <w:smartTag w:uri="urn:schemas-microsoft-com:office:smarttags" w:element="metricconverter">
        <w:smartTagPr>
          <w:attr w:name="ProductID" w:val="2010 г"/>
        </w:smartTagPr>
        <w:r w:rsidRPr="00575E7A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575E7A">
        <w:rPr>
          <w:rFonts w:ascii="Times New Roman" w:hAnsi="Times New Roman" w:cs="Times New Roman"/>
          <w:color w:val="000000"/>
          <w:sz w:val="24"/>
          <w:szCs w:val="24"/>
        </w:rPr>
        <w:t>.г.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</w:t>
      </w:r>
    </w:p>
    <w:p w:rsidR="007777E8" w:rsidRPr="005A365D" w:rsidRDefault="007777E8" w:rsidP="00087C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777E8" w:rsidRPr="00530446" w:rsidRDefault="007777E8" w:rsidP="00521790">
      <w:pPr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7777E8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63C"/>
    <w:rsid w:val="0006723F"/>
    <w:rsid w:val="00083112"/>
    <w:rsid w:val="00087CFB"/>
    <w:rsid w:val="000A2FE9"/>
    <w:rsid w:val="000C7E87"/>
    <w:rsid w:val="00105D35"/>
    <w:rsid w:val="001105F2"/>
    <w:rsid w:val="001253CA"/>
    <w:rsid w:val="00146633"/>
    <w:rsid w:val="001A6C8F"/>
    <w:rsid w:val="001D22EF"/>
    <w:rsid w:val="002234FE"/>
    <w:rsid w:val="002244B1"/>
    <w:rsid w:val="002308DB"/>
    <w:rsid w:val="002A3F05"/>
    <w:rsid w:val="002C5E6C"/>
    <w:rsid w:val="002F1564"/>
    <w:rsid w:val="00397CAB"/>
    <w:rsid w:val="003C5B66"/>
    <w:rsid w:val="003D3998"/>
    <w:rsid w:val="003D534E"/>
    <w:rsid w:val="003E3085"/>
    <w:rsid w:val="0042210E"/>
    <w:rsid w:val="004B1729"/>
    <w:rsid w:val="004C660B"/>
    <w:rsid w:val="00500E48"/>
    <w:rsid w:val="00521790"/>
    <w:rsid w:val="00530446"/>
    <w:rsid w:val="00563BF9"/>
    <w:rsid w:val="00574E72"/>
    <w:rsid w:val="00575E7A"/>
    <w:rsid w:val="00577A66"/>
    <w:rsid w:val="00594358"/>
    <w:rsid w:val="005A253B"/>
    <w:rsid w:val="005A365D"/>
    <w:rsid w:val="005A3A63"/>
    <w:rsid w:val="005A5A27"/>
    <w:rsid w:val="005C399B"/>
    <w:rsid w:val="005E20E8"/>
    <w:rsid w:val="00635F9B"/>
    <w:rsid w:val="00675381"/>
    <w:rsid w:val="00682237"/>
    <w:rsid w:val="006D47B9"/>
    <w:rsid w:val="007777E8"/>
    <w:rsid w:val="0078157B"/>
    <w:rsid w:val="00817266"/>
    <w:rsid w:val="00856C11"/>
    <w:rsid w:val="00860901"/>
    <w:rsid w:val="009038D4"/>
    <w:rsid w:val="0091171B"/>
    <w:rsid w:val="009236BB"/>
    <w:rsid w:val="009A5E25"/>
    <w:rsid w:val="009B1CA9"/>
    <w:rsid w:val="009B5A63"/>
    <w:rsid w:val="009D3C4C"/>
    <w:rsid w:val="009D67F8"/>
    <w:rsid w:val="00A036B6"/>
    <w:rsid w:val="00A04279"/>
    <w:rsid w:val="00A45B7F"/>
    <w:rsid w:val="00A66571"/>
    <w:rsid w:val="00AE6047"/>
    <w:rsid w:val="00B41898"/>
    <w:rsid w:val="00B853A9"/>
    <w:rsid w:val="00BA0618"/>
    <w:rsid w:val="00BE170F"/>
    <w:rsid w:val="00C04411"/>
    <w:rsid w:val="00C91607"/>
    <w:rsid w:val="00CE2E03"/>
    <w:rsid w:val="00D05180"/>
    <w:rsid w:val="00D0759E"/>
    <w:rsid w:val="00D35DE2"/>
    <w:rsid w:val="00D52561"/>
    <w:rsid w:val="00D73B5A"/>
    <w:rsid w:val="00D76213"/>
    <w:rsid w:val="00DB4A52"/>
    <w:rsid w:val="00DD7FB7"/>
    <w:rsid w:val="00E1539C"/>
    <w:rsid w:val="00E50AD3"/>
    <w:rsid w:val="00E61F55"/>
    <w:rsid w:val="00E71B38"/>
    <w:rsid w:val="00E80EDA"/>
    <w:rsid w:val="00EB425E"/>
    <w:rsid w:val="00EB65BD"/>
    <w:rsid w:val="00F9157D"/>
    <w:rsid w:val="00FB0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790"/>
    <w:pPr>
      <w:spacing w:after="200" w:line="276" w:lineRule="auto"/>
    </w:pPr>
    <w:rPr>
      <w:rFonts w:eastAsia="Times New Roman" w:cs="Calibr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5217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21790"/>
    <w:rPr>
      <w:rFonts w:ascii="Calibri" w:hAnsi="Calibri" w:cs="Calibri"/>
      <w:lang w:eastAsia="ru-RU"/>
    </w:rPr>
  </w:style>
  <w:style w:type="paragraph" w:styleId="Title">
    <w:name w:val="Title"/>
    <w:basedOn w:val="Normal"/>
    <w:link w:val="TitleChar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521790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21790"/>
    <w:pPr>
      <w:ind w:left="720"/>
    </w:pPr>
  </w:style>
  <w:style w:type="character" w:styleId="Hyperlink">
    <w:name w:val="Hyperlink"/>
    <w:basedOn w:val="DefaultParagraphFont"/>
    <w:uiPriority w:val="99"/>
    <w:rsid w:val="00C04411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D0759E"/>
    <w:rPr>
      <w:rFonts w:cs="Times New Roman"/>
      <w:b/>
      <w:bCs/>
    </w:rPr>
  </w:style>
  <w:style w:type="character" w:customStyle="1" w:styleId="apple-style-span">
    <w:name w:val="apple-style-span"/>
    <w:basedOn w:val="DefaultParagraphFont"/>
    <w:uiPriority w:val="99"/>
    <w:rsid w:val="004B1729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4B1729"/>
    <w:rPr>
      <w:rFonts w:cs="Times New Roman"/>
    </w:rPr>
  </w:style>
  <w:style w:type="paragraph" w:styleId="NoSpacing">
    <w:name w:val="No Spacing"/>
    <w:uiPriority w:val="99"/>
    <w:qFormat/>
    <w:rsid w:val="009D3C4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14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710</Words>
  <Characters>4047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Маргарита</cp:lastModifiedBy>
  <cp:revision>5</cp:revision>
  <cp:lastPrinted>2012-12-29T06:11:00Z</cp:lastPrinted>
  <dcterms:created xsi:type="dcterms:W3CDTF">2012-12-27T14:36:00Z</dcterms:created>
  <dcterms:modified xsi:type="dcterms:W3CDTF">2018-11-28T12:31:00Z</dcterms:modified>
</cp:coreProperties>
</file>